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15" w:rsidRPr="00072415" w:rsidRDefault="00072415" w:rsidP="00072415">
      <w:pPr>
        <w:pBdr>
          <w:bottom w:val="dotted" w:sz="6" w:space="0" w:color="E8E8E8"/>
        </w:pBdr>
        <w:shd w:val="clear" w:color="auto" w:fill="FFFFFF"/>
        <w:spacing w:before="100" w:beforeAutospacing="1" w:after="100" w:afterAutospacing="1" w:line="240" w:lineRule="auto"/>
        <w:outlineLvl w:val="0"/>
        <w:rPr>
          <w:rFonts w:ascii="Roboto sans-serif" w:eastAsia="Times New Roman" w:hAnsi="Roboto sans-serif" w:cs="Times New Roman"/>
          <w:color w:val="E5633F"/>
          <w:kern w:val="36"/>
          <w:sz w:val="48"/>
          <w:szCs w:val="48"/>
          <w:lang w:eastAsia="uk-UA"/>
        </w:rPr>
      </w:pPr>
      <w:r w:rsidRPr="00072415">
        <w:rPr>
          <w:rFonts w:ascii="Roboto sans-serif" w:eastAsia="Times New Roman" w:hAnsi="Roboto sans-serif" w:cs="Times New Roman"/>
          <w:color w:val="E5633F"/>
          <w:kern w:val="36"/>
          <w:sz w:val="48"/>
          <w:szCs w:val="48"/>
          <w:lang w:eastAsia="uk-UA"/>
        </w:rPr>
        <w:t>Шкідливі звички: куріння, алкоголізм, наркоманія</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b/>
          <w:bCs/>
          <w:i/>
          <w:iCs/>
          <w:color w:val="212529"/>
          <w:sz w:val="24"/>
          <w:szCs w:val="24"/>
          <w:lang w:eastAsia="uk-UA"/>
        </w:rPr>
        <w:t>Шкідливість куріння</w:t>
      </w:r>
    </w:p>
    <w:p w:rsidR="00072415" w:rsidRPr="00072415" w:rsidRDefault="00072415" w:rsidP="0007241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noProof/>
          <w:color w:val="007BFF"/>
          <w:sz w:val="24"/>
          <w:szCs w:val="24"/>
          <w:lang w:eastAsia="uk-UA"/>
        </w:rPr>
        <w:drawing>
          <wp:inline distT="0" distB="0" distL="0" distR="0">
            <wp:extent cx="2383790" cy="1900555"/>
            <wp:effectExtent l="19050" t="0" r="0" b="0"/>
            <wp:docPr id="1" name="Рисунок 1" descr="Шкідливі звички: куріння, алкоголізм, наркоманія">
              <a:hlinkClick xmlns:a="http://schemas.openxmlformats.org/drawingml/2006/main" r:id="rId5" tooltip="&quot;Шкідливі звички: куріння, алкоголізм, нарком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кідливі звички: куріння, алкоголізм, наркоманія">
                      <a:hlinkClick r:id="rId5" tooltip="&quot;Шкідливі звички: куріння, алкоголізм, наркоманія&quot;"/>
                    </pic:cNvPr>
                    <pic:cNvPicPr>
                      <a:picLocks noChangeAspect="1" noChangeArrowheads="1"/>
                    </pic:cNvPicPr>
                  </pic:nvPicPr>
                  <pic:blipFill>
                    <a:blip r:embed="rId6"/>
                    <a:srcRect/>
                    <a:stretch>
                      <a:fillRect/>
                    </a:stretch>
                  </pic:blipFill>
                  <pic:spPr bwMode="auto">
                    <a:xfrm>
                      <a:off x="0" y="0"/>
                      <a:ext cx="2383790" cy="1900555"/>
                    </a:xfrm>
                    <a:prstGeom prst="rect">
                      <a:avLst/>
                    </a:prstGeom>
                    <a:noFill/>
                    <a:ln w="9525">
                      <a:noFill/>
                      <a:miter lim="800000"/>
                      <a:headEnd/>
                      <a:tailEnd/>
                    </a:ln>
                  </pic:spPr>
                </pic:pic>
              </a:graphicData>
            </a:graphic>
          </wp:inline>
        </w:drawing>
      </w:r>
      <w:r w:rsidRPr="00072415">
        <w:rPr>
          <w:rFonts w:ascii="Roboto sans-serif" w:eastAsia="Times New Roman" w:hAnsi="Roboto sans-serif" w:cs="Times New Roman"/>
          <w:color w:val="212529"/>
          <w:sz w:val="26"/>
          <w:szCs w:val="26"/>
          <w:shd w:val="clear" w:color="auto" w:fill="FFFFFF"/>
          <w:lang w:eastAsia="uk-UA"/>
        </w:rPr>
        <w:t>Що таке тютюн? Тютюн — це однорічна рослина з родини пасльонових, висушені листки якої після спеціальної обробки подрібнюють і використовують для куріння. До складу листків тютюну входять такі речовини як нікотин, білки, вуглеводи, органічні кислоти, смоли і ефірні олії. Основна особливість тютюну, завдяки якій він відрізняється від інших рослин родини пасльонових, — вміст нікотину. </w:t>
      </w:r>
      <w:r w:rsidRPr="00072415">
        <w:rPr>
          <w:rFonts w:ascii="Roboto sans-serif" w:eastAsia="Times New Roman" w:hAnsi="Roboto sans-serif" w:cs="Times New Roman"/>
          <w:b/>
          <w:bCs/>
          <w:color w:val="212529"/>
          <w:sz w:val="26"/>
          <w:lang w:eastAsia="uk-UA"/>
        </w:rPr>
        <w:t> </w:t>
      </w:r>
    </w:p>
    <w:p w:rsidR="00072415" w:rsidRPr="00072415" w:rsidRDefault="00072415" w:rsidP="00072415">
      <w:pPr>
        <w:shd w:val="clear" w:color="auto" w:fill="FFFFFF"/>
        <w:spacing w:after="0" w:line="240" w:lineRule="auto"/>
        <w:rPr>
          <w:rFonts w:ascii="Roboto sans-serif" w:eastAsia="Times New Roman" w:hAnsi="Roboto sans-serif" w:cs="Times New Roman"/>
          <w:color w:val="212529"/>
          <w:sz w:val="26"/>
          <w:szCs w:val="26"/>
          <w:lang w:eastAsia="uk-UA"/>
        </w:rPr>
      </w:pPr>
      <w:r>
        <w:rPr>
          <w:rFonts w:ascii="Roboto sans-serif" w:eastAsia="Times New Roman" w:hAnsi="Roboto sans-serif" w:cs="Times New Roman"/>
          <w:b/>
          <w:bCs/>
          <w:noProof/>
          <w:color w:val="007BFF"/>
          <w:sz w:val="26"/>
          <w:szCs w:val="26"/>
          <w:lang w:eastAsia="uk-UA"/>
        </w:rPr>
        <w:drawing>
          <wp:inline distT="0" distB="0" distL="0" distR="0">
            <wp:extent cx="5712460" cy="4582160"/>
            <wp:effectExtent l="19050" t="0" r="2540" b="0"/>
            <wp:docPr id="2" name="Рисунок 2" descr="Шкідливі звички: куріння, алкоголізм, наркоманія">
              <a:hlinkClick xmlns:a="http://schemas.openxmlformats.org/drawingml/2006/main" r:id="rId7" tooltip="&quot;Шкідливі звички: куріння, алкоголізм, нарком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Шкідливі звички: куріння, алкоголізм, наркоманія">
                      <a:hlinkClick r:id="rId7" tooltip="&quot;Шкідливі звички: куріння, алкоголізм, наркоманія&quot;"/>
                    </pic:cNvPr>
                    <pic:cNvPicPr>
                      <a:picLocks noChangeAspect="1" noChangeArrowheads="1"/>
                    </pic:cNvPicPr>
                  </pic:nvPicPr>
                  <pic:blipFill>
                    <a:blip r:embed="rId8"/>
                    <a:srcRect/>
                    <a:stretch>
                      <a:fillRect/>
                    </a:stretch>
                  </pic:blipFill>
                  <pic:spPr bwMode="auto">
                    <a:xfrm>
                      <a:off x="0" y="0"/>
                      <a:ext cx="5712460" cy="4582160"/>
                    </a:xfrm>
                    <a:prstGeom prst="rect">
                      <a:avLst/>
                    </a:prstGeom>
                    <a:noFill/>
                    <a:ln w="9525">
                      <a:noFill/>
                      <a:miter lim="800000"/>
                      <a:headEnd/>
                      <a:tailEnd/>
                    </a:ln>
                  </pic:spPr>
                </pic:pic>
              </a:graphicData>
            </a:graphic>
          </wp:inline>
        </w:drawing>
      </w:r>
    </w:p>
    <w:p w:rsidR="00072415" w:rsidRPr="00072415" w:rsidRDefault="00072415" w:rsidP="00072415">
      <w:pPr>
        <w:spacing w:after="0" w:line="240" w:lineRule="auto"/>
        <w:rPr>
          <w:rFonts w:ascii="Times New Roman" w:eastAsia="Times New Roman" w:hAnsi="Times New Roman" w:cs="Times New Roman"/>
          <w:sz w:val="24"/>
          <w:szCs w:val="24"/>
          <w:lang w:eastAsia="uk-UA"/>
        </w:rPr>
      </w:pPr>
      <w:r w:rsidRPr="00072415">
        <w:rPr>
          <w:rFonts w:ascii="Roboto sans-serif" w:eastAsia="Times New Roman" w:hAnsi="Roboto sans-serif" w:cs="Times New Roman"/>
          <w:b/>
          <w:bCs/>
          <w:color w:val="212529"/>
          <w:sz w:val="26"/>
          <w:szCs w:val="26"/>
          <w:shd w:val="clear" w:color="auto" w:fill="FFFFFF"/>
          <w:lang w:eastAsia="uk-UA"/>
        </w:rPr>
        <w:br/>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color w:val="212529"/>
          <w:sz w:val="24"/>
          <w:szCs w:val="24"/>
          <w:lang w:eastAsia="uk-UA"/>
        </w:rPr>
        <w:t xml:space="preserve">Нікотин — одна з найсильніших рослинних </w:t>
      </w:r>
      <w:proofErr w:type="spellStart"/>
      <w:r w:rsidRPr="00072415">
        <w:rPr>
          <w:rFonts w:ascii="Roboto sans-serif" w:eastAsia="Times New Roman" w:hAnsi="Roboto sans-serif" w:cs="Times New Roman"/>
          <w:color w:val="212529"/>
          <w:sz w:val="24"/>
          <w:szCs w:val="24"/>
          <w:lang w:eastAsia="uk-UA"/>
        </w:rPr>
        <w:t>отрут</w:t>
      </w:r>
      <w:proofErr w:type="spellEnd"/>
      <w:r w:rsidRPr="00072415">
        <w:rPr>
          <w:rFonts w:ascii="Roboto sans-serif" w:eastAsia="Times New Roman" w:hAnsi="Roboto sans-serif" w:cs="Times New Roman"/>
          <w:color w:val="212529"/>
          <w:sz w:val="24"/>
          <w:szCs w:val="24"/>
          <w:lang w:eastAsia="uk-UA"/>
        </w:rPr>
        <w:t xml:space="preserve">, основна складова частина тютюнового диму. У чистому вигляді це безбарвна оліїста рідина неприємного запаху, гірка на смак. Вона </w:t>
      </w:r>
      <w:r w:rsidRPr="00072415">
        <w:rPr>
          <w:rFonts w:ascii="Roboto sans-serif" w:eastAsia="Times New Roman" w:hAnsi="Roboto sans-serif" w:cs="Times New Roman"/>
          <w:color w:val="212529"/>
          <w:sz w:val="24"/>
          <w:szCs w:val="24"/>
          <w:lang w:eastAsia="uk-UA"/>
        </w:rPr>
        <w:lastRenderedPageBreak/>
        <w:t>добре розчиняється у воді, спирті, ефірі й легко проникає крізь слизові  оболонки порожнини рота, носа, бронхів, шлунку.</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color w:val="212529"/>
          <w:sz w:val="24"/>
          <w:szCs w:val="24"/>
          <w:lang w:eastAsia="uk-UA"/>
        </w:rPr>
        <w:t>Смертельна доза нікотину для людини — 50-70 мг (1 мг на кілограм маси тіла). Відомо, що кількість нікотину, який надходить із тютюнового диму в організм, становить приблизно 1/25 вмісту його в тютюні. Важливе значення має те, як часто роблять затяжки під час куріння. Людина дістає смертельну дозу нікотину, викурюючи 20-25 сигарет на день.</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color w:val="212529"/>
          <w:sz w:val="24"/>
          <w:szCs w:val="24"/>
          <w:lang w:eastAsia="uk-UA"/>
        </w:rPr>
        <w:t>Отруйність нікотину відчув кожний, хто взяв у рот першу в житті сигарету. Ніхто не може докурити першої сигарети до кінця. Цьому заважають запаморочення й нудота, а часом і неприємні відчуття, такі як інтенсивне слиновиділення, шум у голові, головний біль, серцебиття, загальна слабкість, тремтіння рук, блювання, діарея. Поступово організм пристосовується до нікотину і куріння не викликає таких неприємних відчуттів. Хоча отруєння організму триває, але довго воно ніяк не виявляється.</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color w:val="212529"/>
          <w:sz w:val="24"/>
          <w:szCs w:val="24"/>
          <w:lang w:eastAsia="uk-UA"/>
        </w:rPr>
        <w:t>Розпочати курити набагато легше, ніж покинути. Отож, краще не розпочинати.</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b/>
          <w:bCs/>
          <w:i/>
          <w:iCs/>
          <w:color w:val="212529"/>
          <w:sz w:val="24"/>
          <w:szCs w:val="24"/>
          <w:lang w:eastAsia="uk-UA"/>
        </w:rPr>
        <w:t>Алкоголь і алкоголізм, їх шкідливий вплив</w:t>
      </w:r>
      <w:r w:rsidRPr="00072415">
        <w:rPr>
          <w:rFonts w:ascii="Roboto sans-serif" w:eastAsia="Times New Roman" w:hAnsi="Roboto sans-serif" w:cs="Times New Roman"/>
          <w:b/>
          <w:bCs/>
          <w:color w:val="212529"/>
          <w:sz w:val="24"/>
          <w:szCs w:val="24"/>
          <w:lang w:eastAsia="uk-UA"/>
        </w:rPr>
        <w:t> </w:t>
      </w:r>
    </w:p>
    <w:p w:rsidR="00072415" w:rsidRPr="00072415" w:rsidRDefault="00072415" w:rsidP="0007241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noProof/>
          <w:color w:val="007BFF"/>
          <w:sz w:val="24"/>
          <w:szCs w:val="24"/>
          <w:lang w:eastAsia="uk-UA"/>
        </w:rPr>
        <w:drawing>
          <wp:inline distT="0" distB="0" distL="0" distR="0">
            <wp:extent cx="1900555" cy="1428115"/>
            <wp:effectExtent l="19050" t="0" r="4445" b="0"/>
            <wp:docPr id="3" name="Рисунок 3" descr="Шкідливі звички: куріння, алкоголізм, наркоманія">
              <a:hlinkClick xmlns:a="http://schemas.openxmlformats.org/drawingml/2006/main" r:id="rId9" tooltip="&quot;Шкідливі звички: куріння, алкоголізм, нарком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Шкідливі звички: куріння, алкоголізм, наркоманія">
                      <a:hlinkClick r:id="rId9" tooltip="&quot;Шкідливі звички: куріння, алкоголізм, наркоманія&quot;"/>
                    </pic:cNvPr>
                    <pic:cNvPicPr>
                      <a:picLocks noChangeAspect="1" noChangeArrowheads="1"/>
                    </pic:cNvPicPr>
                  </pic:nvPicPr>
                  <pic:blipFill>
                    <a:blip r:embed="rId10"/>
                    <a:srcRect/>
                    <a:stretch>
                      <a:fillRect/>
                    </a:stretch>
                  </pic:blipFill>
                  <pic:spPr bwMode="auto">
                    <a:xfrm>
                      <a:off x="0" y="0"/>
                      <a:ext cx="1900555" cy="1428115"/>
                    </a:xfrm>
                    <a:prstGeom prst="rect">
                      <a:avLst/>
                    </a:prstGeom>
                    <a:noFill/>
                    <a:ln w="9525">
                      <a:noFill/>
                      <a:miter lim="800000"/>
                      <a:headEnd/>
                      <a:tailEnd/>
                    </a:ln>
                  </pic:spPr>
                </pic:pic>
              </a:graphicData>
            </a:graphic>
          </wp:inline>
        </w:drawing>
      </w:r>
      <w:r w:rsidRPr="00072415">
        <w:rPr>
          <w:rFonts w:ascii="Roboto sans-serif" w:eastAsia="Times New Roman" w:hAnsi="Roboto sans-serif" w:cs="Times New Roman"/>
          <w:color w:val="212529"/>
          <w:sz w:val="26"/>
          <w:szCs w:val="26"/>
          <w:shd w:val="clear" w:color="auto" w:fill="FFFFFF"/>
          <w:lang w:eastAsia="uk-UA"/>
        </w:rPr>
        <w:t xml:space="preserve">Якщо в людини знижений самоконтроль та недостатній рівень культури, вживання алкогольних напоїв може стати системним, а доза спожитого алкоголю надмірною. Це зумовлює уявні комплекси негативних наслідків. Найтиповіші серед них – формування алкогольної залежності, а далі патологічних змін в усіх органах тіла людини. Це сприяє розвиткові тяжкого і небезпечного захворювання – хронічного алкоголізму. Ця хвороба руйнує особистість, опускає людину на </w:t>
      </w:r>
      <w:proofErr w:type="spellStart"/>
      <w:r w:rsidRPr="00072415">
        <w:rPr>
          <w:rFonts w:ascii="Roboto sans-serif" w:eastAsia="Times New Roman" w:hAnsi="Roboto sans-serif" w:cs="Times New Roman"/>
          <w:color w:val="212529"/>
          <w:sz w:val="26"/>
          <w:szCs w:val="26"/>
          <w:shd w:val="clear" w:color="auto" w:fill="FFFFFF"/>
          <w:lang w:eastAsia="uk-UA"/>
        </w:rPr>
        <w:t>“дно”</w:t>
      </w:r>
      <w:proofErr w:type="spellEnd"/>
      <w:r w:rsidRPr="00072415">
        <w:rPr>
          <w:rFonts w:ascii="Roboto sans-serif" w:eastAsia="Times New Roman" w:hAnsi="Roboto sans-serif" w:cs="Times New Roman"/>
          <w:color w:val="212529"/>
          <w:sz w:val="26"/>
          <w:szCs w:val="26"/>
          <w:shd w:val="clear" w:color="auto" w:fill="FFFFFF"/>
          <w:lang w:eastAsia="uk-UA"/>
        </w:rPr>
        <w:t xml:space="preserve"> і призводить до загибелі. Вирватись з цього виру дуже важко. Значно легше в нього не потрапити. І це залежить від самої людини, від її переконань, світогляду. У травній системі алкоголь швидко всмоктується в кров і розноситься до клітин головного мозку. Це проявляється збудженням, радісним настроєм (ейфорією, балакучістю, тощо). Людина втрачає почуття самоконтролю, сорому, стає брутальною і може здійснити такі вчинки, які, перебуваючи у тверезому стані, ніколи не зробила б. Давно помічено, що люди, які мають згубну звичку до спиртного, частіше за інших хворіють на різні застудні хвороби органів дихання, тому що алкоголь ослаблює опірність організму. Поширена думка про корисність алкоголю як засобу, який підвищує апетит. Дійсно після вживання спиртних напоїв збільшується виділення шлункового соку і в більшості випадків покращується апетит.</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color w:val="212529"/>
          <w:sz w:val="24"/>
          <w:szCs w:val="24"/>
          <w:lang w:eastAsia="uk-UA"/>
        </w:rPr>
        <w:t>Проте, це може спостерігатися тільки спочатку, поки організм не перевантажений алкогольною отрутою. Системне вживання алкоголю призводить до того, що шлунковий сік, стимульований алкоголем, подразнює слизову оболонку шлунка і призводить до гастриту. Водночас з розвитком гастриту порушується функція підшлункової залози, що призводить до панкреатиту. Зловживання алкоголем призводить до виразкової хвороби шлунка і дванадцятипалої кишки, до цирозу печінки та інших захворювань.</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color w:val="212529"/>
          <w:sz w:val="24"/>
          <w:szCs w:val="24"/>
          <w:lang w:eastAsia="uk-UA"/>
        </w:rPr>
        <w:t xml:space="preserve">Алкоголізм спричиняє розвиток тяжкого і небезпечного захворювання – хронічного алкоголізму. Це, як правило, супроводжується суттєвим порушенням фахового і професійного рівнів, спотворенням життєвих пріоритетів і орієнтирів, руйнуванням </w:t>
      </w:r>
      <w:r w:rsidRPr="00072415">
        <w:rPr>
          <w:rFonts w:ascii="Roboto sans-serif" w:eastAsia="Times New Roman" w:hAnsi="Roboto sans-serif" w:cs="Times New Roman"/>
          <w:color w:val="212529"/>
          <w:sz w:val="24"/>
          <w:szCs w:val="24"/>
          <w:lang w:eastAsia="uk-UA"/>
        </w:rPr>
        <w:lastRenderedPageBreak/>
        <w:t xml:space="preserve">особистості і, врешті-решт, соціальною, духовною і психічною деградацією, яка опускає людину на </w:t>
      </w:r>
      <w:proofErr w:type="spellStart"/>
      <w:r w:rsidRPr="00072415">
        <w:rPr>
          <w:rFonts w:ascii="Roboto sans-serif" w:eastAsia="Times New Roman" w:hAnsi="Roboto sans-serif" w:cs="Times New Roman"/>
          <w:color w:val="212529"/>
          <w:sz w:val="24"/>
          <w:szCs w:val="24"/>
          <w:lang w:eastAsia="uk-UA"/>
        </w:rPr>
        <w:t>“дно”</w:t>
      </w:r>
      <w:proofErr w:type="spellEnd"/>
      <w:r w:rsidRPr="00072415">
        <w:rPr>
          <w:rFonts w:ascii="Roboto sans-serif" w:eastAsia="Times New Roman" w:hAnsi="Roboto sans-serif" w:cs="Times New Roman"/>
          <w:color w:val="212529"/>
          <w:sz w:val="24"/>
          <w:szCs w:val="24"/>
          <w:lang w:eastAsia="uk-UA"/>
        </w:rPr>
        <w:t xml:space="preserve"> суспільства і неминуче призводить до загибелі особи. Близько 5% підлітків, які почали вживати алкогольні напої в цьому віці, закінчують життя в наркотичному диспансері, психіатричній лікарні або </w:t>
      </w:r>
      <w:proofErr w:type="spellStart"/>
      <w:r w:rsidRPr="00072415">
        <w:rPr>
          <w:rFonts w:ascii="Roboto sans-serif" w:eastAsia="Times New Roman" w:hAnsi="Roboto sans-serif" w:cs="Times New Roman"/>
          <w:color w:val="212529"/>
          <w:sz w:val="24"/>
          <w:szCs w:val="24"/>
          <w:lang w:eastAsia="uk-UA"/>
        </w:rPr>
        <w:t>“на</w:t>
      </w:r>
      <w:proofErr w:type="spellEnd"/>
      <w:r w:rsidRPr="00072415">
        <w:rPr>
          <w:rFonts w:ascii="Roboto sans-serif" w:eastAsia="Times New Roman" w:hAnsi="Roboto sans-serif" w:cs="Times New Roman"/>
          <w:color w:val="212529"/>
          <w:sz w:val="24"/>
          <w:szCs w:val="24"/>
          <w:lang w:eastAsia="uk-UA"/>
        </w:rPr>
        <w:t xml:space="preserve"> </w:t>
      </w:r>
      <w:proofErr w:type="spellStart"/>
      <w:r w:rsidRPr="00072415">
        <w:rPr>
          <w:rFonts w:ascii="Roboto sans-serif" w:eastAsia="Times New Roman" w:hAnsi="Roboto sans-serif" w:cs="Times New Roman"/>
          <w:color w:val="212529"/>
          <w:sz w:val="24"/>
          <w:szCs w:val="24"/>
          <w:lang w:eastAsia="uk-UA"/>
        </w:rPr>
        <w:t>вулиці”</w:t>
      </w:r>
      <w:proofErr w:type="spellEnd"/>
      <w:r w:rsidRPr="00072415">
        <w:rPr>
          <w:rFonts w:ascii="Roboto sans-serif" w:eastAsia="Times New Roman" w:hAnsi="Roboto sans-serif" w:cs="Times New Roman"/>
          <w:color w:val="212529"/>
          <w:sz w:val="24"/>
          <w:szCs w:val="24"/>
          <w:lang w:eastAsia="uk-UA"/>
        </w:rPr>
        <w:t>. Вирватись з цього виру дуже важко. Значно легше в нього не потрапити. І це залежить від вас, вашої волі, ваших переконань, вашого світогляду.</w:t>
      </w:r>
      <w:r w:rsidRPr="00072415">
        <w:rPr>
          <w:rFonts w:ascii="Roboto sans-serif" w:eastAsia="Times New Roman" w:hAnsi="Roboto sans-serif" w:cs="Times New Roman"/>
          <w:b/>
          <w:bCs/>
          <w:i/>
          <w:iCs/>
          <w:color w:val="212529"/>
          <w:sz w:val="24"/>
          <w:szCs w:val="24"/>
          <w:lang w:eastAsia="uk-UA"/>
        </w:rPr>
        <w:t> </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b/>
          <w:bCs/>
          <w:i/>
          <w:iCs/>
          <w:color w:val="212529"/>
          <w:sz w:val="24"/>
          <w:szCs w:val="24"/>
          <w:lang w:eastAsia="uk-UA"/>
        </w:rPr>
        <w:t>Проблема наркоманії</w:t>
      </w:r>
    </w:p>
    <w:p w:rsidR="00072415" w:rsidRPr="00072415" w:rsidRDefault="00072415" w:rsidP="00072415">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noProof/>
          <w:color w:val="007BFF"/>
          <w:sz w:val="24"/>
          <w:szCs w:val="24"/>
          <w:lang w:eastAsia="uk-UA"/>
        </w:rPr>
        <w:drawing>
          <wp:inline distT="0" distB="0" distL="0" distR="0">
            <wp:extent cx="2671445" cy="2887345"/>
            <wp:effectExtent l="19050" t="0" r="0" b="0"/>
            <wp:docPr id="4" name="Рисунок 4" descr="Шкідливі звички: куріння, алкоголізм, наркоманія">
              <a:hlinkClick xmlns:a="http://schemas.openxmlformats.org/drawingml/2006/main" r:id="rId11" tooltip="&quot;Шкідливі звички: куріння, алкоголізм, нарком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Шкідливі звички: куріння, алкоголізм, наркоманія">
                      <a:hlinkClick r:id="rId11" tooltip="&quot;Шкідливі звички: куріння, алкоголізм, наркоманія&quot;"/>
                    </pic:cNvPr>
                    <pic:cNvPicPr>
                      <a:picLocks noChangeAspect="1" noChangeArrowheads="1"/>
                    </pic:cNvPicPr>
                  </pic:nvPicPr>
                  <pic:blipFill>
                    <a:blip r:embed="rId12"/>
                    <a:srcRect/>
                    <a:stretch>
                      <a:fillRect/>
                    </a:stretch>
                  </pic:blipFill>
                  <pic:spPr bwMode="auto">
                    <a:xfrm>
                      <a:off x="0" y="0"/>
                      <a:ext cx="2671445" cy="2887345"/>
                    </a:xfrm>
                    <a:prstGeom prst="rect">
                      <a:avLst/>
                    </a:prstGeom>
                    <a:noFill/>
                    <a:ln w="9525">
                      <a:noFill/>
                      <a:miter lim="800000"/>
                      <a:headEnd/>
                      <a:tailEnd/>
                    </a:ln>
                  </pic:spPr>
                </pic:pic>
              </a:graphicData>
            </a:graphic>
          </wp:inline>
        </w:drawing>
      </w:r>
      <w:r w:rsidRPr="00072415">
        <w:rPr>
          <w:rFonts w:ascii="Roboto sans-serif" w:eastAsia="Times New Roman" w:hAnsi="Roboto sans-serif" w:cs="Times New Roman"/>
          <w:color w:val="212529"/>
          <w:sz w:val="26"/>
          <w:szCs w:val="26"/>
          <w:shd w:val="clear" w:color="auto" w:fill="FFFFFF"/>
          <w:lang w:eastAsia="uk-UA"/>
        </w:rPr>
        <w:t xml:space="preserve">За даними опитувань, п’ята частина молодих людей знайома з дією наркотиків. У місті молоді люди вживають наркотики вдвічі частіше, ніж у селі, при цьому в обох типах поселень зафіксовано збільшення числа молодих людей, що вживають наркотики.  Найістотнішими причинами вживання наркотиків є цікавість, бравада, прагнення до незвичайних відчуттів, вплив оточення. При цьому стає очевидним, що цікавість підігрівається більш </w:t>
      </w:r>
      <w:proofErr w:type="spellStart"/>
      <w:r w:rsidRPr="00072415">
        <w:rPr>
          <w:rFonts w:ascii="Roboto sans-serif" w:eastAsia="Times New Roman" w:hAnsi="Roboto sans-serif" w:cs="Times New Roman"/>
          <w:color w:val="212529"/>
          <w:sz w:val="26"/>
          <w:szCs w:val="26"/>
          <w:shd w:val="clear" w:color="auto" w:fill="FFFFFF"/>
          <w:lang w:eastAsia="uk-UA"/>
        </w:rPr>
        <w:t>“досвідченими”</w:t>
      </w:r>
      <w:proofErr w:type="spellEnd"/>
      <w:r w:rsidRPr="00072415">
        <w:rPr>
          <w:rFonts w:ascii="Roboto sans-serif" w:eastAsia="Times New Roman" w:hAnsi="Roboto sans-serif" w:cs="Times New Roman"/>
          <w:color w:val="212529"/>
          <w:sz w:val="26"/>
          <w:szCs w:val="26"/>
          <w:shd w:val="clear" w:color="auto" w:fill="FFFFFF"/>
          <w:lang w:eastAsia="uk-UA"/>
        </w:rPr>
        <w:t xml:space="preserve"> товаришами і доповнюється власною самовпевненістю та наївністю початківця. Бажання випробувати незвичайні відчуття, спробувати щось, про що знають інші, підсилюється прагненням бути як усі, не виглядати білою вороною. Сприятливою умовою при цьому є відсутність батьківського контролю за життям і дозвіллям дитини.</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color w:val="212529"/>
          <w:sz w:val="24"/>
          <w:szCs w:val="24"/>
          <w:lang w:eastAsia="uk-UA"/>
        </w:rPr>
        <w:t>Факторний аналіз масивів інформації розкриває структуру причин:</w:t>
      </w:r>
    </w:p>
    <w:p w:rsidR="00072415" w:rsidRPr="00072415" w:rsidRDefault="00072415" w:rsidP="00072415">
      <w:pPr>
        <w:numPr>
          <w:ilvl w:val="0"/>
          <w:numId w:val="1"/>
        </w:numPr>
        <w:shd w:val="clear" w:color="auto" w:fill="FFFFFF"/>
        <w:spacing w:before="100" w:beforeAutospacing="1" w:after="100" w:afterAutospacing="1" w:line="240" w:lineRule="auto"/>
        <w:rPr>
          <w:rFonts w:ascii="Roboto sans-serif" w:eastAsia="Times New Roman" w:hAnsi="Roboto sans-serif" w:cs="Times New Roman"/>
          <w:color w:val="212529"/>
          <w:sz w:val="26"/>
          <w:szCs w:val="26"/>
          <w:lang w:eastAsia="uk-UA"/>
        </w:rPr>
      </w:pPr>
      <w:r w:rsidRPr="00072415">
        <w:rPr>
          <w:rFonts w:ascii="Roboto sans-serif" w:eastAsia="Times New Roman" w:hAnsi="Roboto sans-serif" w:cs="Times New Roman"/>
          <w:i/>
          <w:iCs/>
          <w:color w:val="212529"/>
          <w:sz w:val="26"/>
          <w:lang w:eastAsia="uk-UA"/>
        </w:rPr>
        <w:t>важлива роль у цьому процесі такої особистісної риси, як конформізм</w:t>
      </w:r>
      <w:r w:rsidRPr="00072415">
        <w:rPr>
          <w:rFonts w:ascii="Roboto sans-serif" w:eastAsia="Times New Roman" w:hAnsi="Roboto sans-serif" w:cs="Times New Roman"/>
          <w:color w:val="212529"/>
          <w:sz w:val="26"/>
          <w:szCs w:val="26"/>
          <w:lang w:eastAsia="uk-UA"/>
        </w:rPr>
        <w:t>.</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color w:val="212529"/>
          <w:sz w:val="24"/>
          <w:szCs w:val="24"/>
          <w:lang w:eastAsia="uk-UA"/>
        </w:rPr>
        <w:t xml:space="preserve"> Він робить молоду людину, з одного боку, більш відкритою до впливу оточення, з іншого боку – обумовлює некритичне мислення, зайву самовпевненість, браваду, що штовхають його на </w:t>
      </w:r>
      <w:proofErr w:type="spellStart"/>
      <w:r w:rsidRPr="00072415">
        <w:rPr>
          <w:rFonts w:ascii="Roboto sans-serif" w:eastAsia="Times New Roman" w:hAnsi="Roboto sans-serif" w:cs="Times New Roman"/>
          <w:color w:val="212529"/>
          <w:sz w:val="24"/>
          <w:szCs w:val="24"/>
          <w:lang w:eastAsia="uk-UA"/>
        </w:rPr>
        <w:t>“героїчні”</w:t>
      </w:r>
      <w:proofErr w:type="spellEnd"/>
      <w:r w:rsidRPr="00072415">
        <w:rPr>
          <w:rFonts w:ascii="Roboto sans-serif" w:eastAsia="Times New Roman" w:hAnsi="Roboto sans-serif" w:cs="Times New Roman"/>
          <w:color w:val="212529"/>
          <w:sz w:val="24"/>
          <w:szCs w:val="24"/>
          <w:lang w:eastAsia="uk-UA"/>
        </w:rPr>
        <w:t xml:space="preserve"> вчинки;</w:t>
      </w:r>
    </w:p>
    <w:p w:rsidR="00072415" w:rsidRPr="00072415" w:rsidRDefault="00072415" w:rsidP="00072415">
      <w:pPr>
        <w:numPr>
          <w:ilvl w:val="0"/>
          <w:numId w:val="2"/>
        </w:numPr>
        <w:shd w:val="clear" w:color="auto" w:fill="FFFFFF"/>
        <w:spacing w:before="100" w:beforeAutospacing="1" w:after="100" w:afterAutospacing="1" w:line="240" w:lineRule="auto"/>
        <w:rPr>
          <w:rFonts w:ascii="Roboto sans-serif" w:eastAsia="Times New Roman" w:hAnsi="Roboto sans-serif" w:cs="Times New Roman"/>
          <w:color w:val="212529"/>
          <w:sz w:val="26"/>
          <w:szCs w:val="26"/>
          <w:lang w:eastAsia="uk-UA"/>
        </w:rPr>
      </w:pPr>
      <w:proofErr w:type="spellStart"/>
      <w:r w:rsidRPr="00072415">
        <w:rPr>
          <w:rFonts w:ascii="Roboto sans-serif" w:eastAsia="Times New Roman" w:hAnsi="Roboto sans-serif" w:cs="Times New Roman"/>
          <w:i/>
          <w:iCs/>
          <w:color w:val="212529"/>
          <w:sz w:val="26"/>
          <w:lang w:eastAsia="uk-UA"/>
        </w:rPr>
        <w:t>“неблагополучна</w:t>
      </w:r>
      <w:proofErr w:type="spellEnd"/>
      <w:r w:rsidRPr="00072415">
        <w:rPr>
          <w:rFonts w:ascii="Roboto sans-serif" w:eastAsia="Times New Roman" w:hAnsi="Roboto sans-serif" w:cs="Times New Roman"/>
          <w:i/>
          <w:iCs/>
          <w:color w:val="212529"/>
          <w:sz w:val="26"/>
          <w:lang w:eastAsia="uk-UA"/>
        </w:rPr>
        <w:t xml:space="preserve"> обстановка в </w:t>
      </w:r>
      <w:proofErr w:type="spellStart"/>
      <w:r w:rsidRPr="00072415">
        <w:rPr>
          <w:rFonts w:ascii="Roboto sans-serif" w:eastAsia="Times New Roman" w:hAnsi="Roboto sans-serif" w:cs="Times New Roman"/>
          <w:i/>
          <w:iCs/>
          <w:color w:val="212529"/>
          <w:sz w:val="26"/>
          <w:lang w:eastAsia="uk-UA"/>
        </w:rPr>
        <w:t>родині.”</w:t>
      </w:r>
      <w:proofErr w:type="spellEnd"/>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color w:val="212529"/>
          <w:sz w:val="24"/>
          <w:szCs w:val="24"/>
          <w:lang w:eastAsia="uk-UA"/>
        </w:rPr>
        <w:t>Вона відбиває негативний вплив на соціальний розвиток і здоров'я дитини таких моментів, як порушені сімейні зв'язки, напружені взаємини дітей з батьками, відсутність батьківського контролю. При цьому найбільш важливим стає відсутність батьківської уваги;</w:t>
      </w:r>
    </w:p>
    <w:p w:rsidR="00072415" w:rsidRPr="00072415" w:rsidRDefault="00072415" w:rsidP="00072415">
      <w:pPr>
        <w:numPr>
          <w:ilvl w:val="0"/>
          <w:numId w:val="3"/>
        </w:numPr>
        <w:shd w:val="clear" w:color="auto" w:fill="FFFFFF"/>
        <w:spacing w:before="100" w:beforeAutospacing="1" w:after="100" w:afterAutospacing="1" w:line="240" w:lineRule="auto"/>
        <w:rPr>
          <w:rFonts w:ascii="Roboto sans-serif" w:eastAsia="Times New Roman" w:hAnsi="Roboto sans-serif" w:cs="Times New Roman"/>
          <w:color w:val="212529"/>
          <w:sz w:val="26"/>
          <w:szCs w:val="26"/>
          <w:lang w:eastAsia="uk-UA"/>
        </w:rPr>
      </w:pPr>
      <w:r w:rsidRPr="00072415">
        <w:rPr>
          <w:rFonts w:ascii="Roboto sans-serif" w:eastAsia="Times New Roman" w:hAnsi="Roboto sans-serif" w:cs="Times New Roman"/>
          <w:i/>
          <w:iCs/>
          <w:color w:val="212529"/>
          <w:sz w:val="26"/>
          <w:lang w:eastAsia="uk-UA"/>
        </w:rPr>
        <w:t>відбиття потреби молодої людини справитися зі стресом, змінити фізичний стан</w:t>
      </w:r>
      <w:r w:rsidRPr="00072415">
        <w:rPr>
          <w:rFonts w:ascii="Roboto sans-serif" w:eastAsia="Times New Roman" w:hAnsi="Roboto sans-serif" w:cs="Times New Roman"/>
          <w:color w:val="212529"/>
          <w:sz w:val="26"/>
          <w:szCs w:val="26"/>
          <w:lang w:eastAsia="uk-UA"/>
        </w:rPr>
        <w:t>.</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color w:val="212529"/>
          <w:sz w:val="24"/>
          <w:szCs w:val="24"/>
          <w:lang w:eastAsia="uk-UA"/>
        </w:rPr>
        <w:lastRenderedPageBreak/>
        <w:t xml:space="preserve">При цьому очевидно, що використання наркотиків, як спосіб справитися з навантаженням, – є деяка данина молодіжній моді. Часто молоді люди відповідають, що наркотики допомагають їм підбадьоритися, набути робочого стану, що вживати наркотики – це круто, що наркотики дають змогу отримати </w:t>
      </w:r>
      <w:proofErr w:type="spellStart"/>
      <w:r w:rsidRPr="00072415">
        <w:rPr>
          <w:rFonts w:ascii="Roboto sans-serif" w:eastAsia="Times New Roman" w:hAnsi="Roboto sans-serif" w:cs="Times New Roman"/>
          <w:color w:val="212529"/>
          <w:sz w:val="24"/>
          <w:szCs w:val="24"/>
          <w:lang w:eastAsia="uk-UA"/>
        </w:rPr>
        <w:t>кайф</w:t>
      </w:r>
      <w:proofErr w:type="spellEnd"/>
      <w:r w:rsidRPr="00072415">
        <w:rPr>
          <w:rFonts w:ascii="Roboto sans-serif" w:eastAsia="Times New Roman" w:hAnsi="Roboto sans-serif" w:cs="Times New Roman"/>
          <w:color w:val="212529"/>
          <w:sz w:val="24"/>
          <w:szCs w:val="24"/>
          <w:lang w:eastAsia="uk-UA"/>
        </w:rPr>
        <w:t>, зазнати незвичайних відчуттів;</w:t>
      </w:r>
    </w:p>
    <w:p w:rsidR="00072415" w:rsidRPr="00072415" w:rsidRDefault="00072415" w:rsidP="00072415">
      <w:pPr>
        <w:numPr>
          <w:ilvl w:val="0"/>
          <w:numId w:val="4"/>
        </w:numPr>
        <w:shd w:val="clear" w:color="auto" w:fill="FFFFFF"/>
        <w:spacing w:before="100" w:beforeAutospacing="1" w:after="100" w:afterAutospacing="1" w:line="240" w:lineRule="auto"/>
        <w:rPr>
          <w:rFonts w:ascii="Roboto sans-serif" w:eastAsia="Times New Roman" w:hAnsi="Roboto sans-serif" w:cs="Times New Roman"/>
          <w:color w:val="212529"/>
          <w:sz w:val="26"/>
          <w:szCs w:val="26"/>
          <w:lang w:eastAsia="uk-UA"/>
        </w:rPr>
      </w:pPr>
      <w:r w:rsidRPr="00072415">
        <w:rPr>
          <w:rFonts w:ascii="Roboto sans-serif" w:eastAsia="Times New Roman" w:hAnsi="Roboto sans-serif" w:cs="Times New Roman"/>
          <w:i/>
          <w:iCs/>
          <w:color w:val="212529"/>
          <w:sz w:val="26"/>
          <w:lang w:eastAsia="uk-UA"/>
        </w:rPr>
        <w:t>вплив інформації на ставлення молодих людей до наркотиків</w:t>
      </w:r>
      <w:r w:rsidRPr="00072415">
        <w:rPr>
          <w:rFonts w:ascii="Roboto sans-serif" w:eastAsia="Times New Roman" w:hAnsi="Roboto sans-serif" w:cs="Times New Roman"/>
          <w:color w:val="212529"/>
          <w:sz w:val="26"/>
          <w:szCs w:val="26"/>
          <w:lang w:eastAsia="uk-UA"/>
        </w:rPr>
        <w:t>.</w:t>
      </w:r>
    </w:p>
    <w:p w:rsidR="00072415" w:rsidRPr="00072415" w:rsidRDefault="00072415" w:rsidP="00072415">
      <w:pPr>
        <w:shd w:val="clear" w:color="auto" w:fill="FFFFFF"/>
        <w:spacing w:after="100" w:afterAutospacing="1" w:line="240" w:lineRule="auto"/>
        <w:rPr>
          <w:rFonts w:ascii="Roboto sans-serif" w:eastAsia="Times New Roman" w:hAnsi="Roboto sans-serif" w:cs="Times New Roman"/>
          <w:color w:val="212529"/>
          <w:sz w:val="24"/>
          <w:szCs w:val="24"/>
          <w:lang w:eastAsia="uk-UA"/>
        </w:rPr>
      </w:pPr>
      <w:r w:rsidRPr="00072415">
        <w:rPr>
          <w:rFonts w:ascii="Roboto sans-serif" w:eastAsia="Times New Roman" w:hAnsi="Roboto sans-serif" w:cs="Times New Roman"/>
          <w:color w:val="212529"/>
          <w:sz w:val="24"/>
          <w:szCs w:val="24"/>
          <w:lang w:eastAsia="uk-UA"/>
        </w:rPr>
        <w:t> Відсутність знань про наслідки вживання наркотиків, а також перекручені цінності і пріоритети стають благодатним ґрунтом для впливу інформації, що створює позитивне ставлення молоді до наркотиків.</w:t>
      </w:r>
    </w:p>
    <w:p w:rsidR="00072415" w:rsidRPr="00072415" w:rsidRDefault="00072415" w:rsidP="00072415">
      <w:pPr>
        <w:shd w:val="clear" w:color="auto" w:fill="FFFFFF"/>
        <w:spacing w:after="0" w:line="240" w:lineRule="auto"/>
        <w:rPr>
          <w:rFonts w:ascii="Roboto sans-serif" w:eastAsia="Times New Roman" w:hAnsi="Roboto sans-serif" w:cs="Times New Roman"/>
          <w:color w:val="212529"/>
          <w:sz w:val="26"/>
          <w:szCs w:val="26"/>
          <w:lang w:eastAsia="uk-UA"/>
        </w:rPr>
      </w:pPr>
      <w:r>
        <w:rPr>
          <w:rFonts w:ascii="Roboto sans-serif" w:eastAsia="Times New Roman" w:hAnsi="Roboto sans-serif" w:cs="Times New Roman"/>
          <w:noProof/>
          <w:color w:val="007BFF"/>
          <w:sz w:val="26"/>
          <w:szCs w:val="26"/>
          <w:lang w:eastAsia="uk-UA"/>
        </w:rPr>
        <w:drawing>
          <wp:inline distT="0" distB="0" distL="0" distR="0">
            <wp:extent cx="5712460" cy="3575685"/>
            <wp:effectExtent l="19050" t="0" r="2540" b="0"/>
            <wp:docPr id="5" name="Рисунок 5" descr="Шкідливі звички: куріння, алкоголізм, наркоманія">
              <a:hlinkClick xmlns:a="http://schemas.openxmlformats.org/drawingml/2006/main" r:id="rId13" tooltip="&quot;Шкідливі звички: куріння, алкоголізм, нарком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Шкідливі звички: куріння, алкоголізм, наркоманія">
                      <a:hlinkClick r:id="rId13" tooltip="&quot;Шкідливі звички: куріння, алкоголізм, наркоманія&quot;"/>
                    </pic:cNvPr>
                    <pic:cNvPicPr>
                      <a:picLocks noChangeAspect="1" noChangeArrowheads="1"/>
                    </pic:cNvPicPr>
                  </pic:nvPicPr>
                  <pic:blipFill>
                    <a:blip r:embed="rId14"/>
                    <a:srcRect/>
                    <a:stretch>
                      <a:fillRect/>
                    </a:stretch>
                  </pic:blipFill>
                  <pic:spPr bwMode="auto">
                    <a:xfrm>
                      <a:off x="0" y="0"/>
                      <a:ext cx="5712460" cy="3575685"/>
                    </a:xfrm>
                    <a:prstGeom prst="rect">
                      <a:avLst/>
                    </a:prstGeom>
                    <a:noFill/>
                    <a:ln w="9525">
                      <a:noFill/>
                      <a:miter lim="800000"/>
                      <a:headEnd/>
                      <a:tailEnd/>
                    </a:ln>
                  </pic:spPr>
                </pic:pic>
              </a:graphicData>
            </a:graphic>
          </wp:inline>
        </w:drawing>
      </w:r>
    </w:p>
    <w:p w:rsidR="00072415" w:rsidRPr="00072415" w:rsidRDefault="00072415" w:rsidP="00072415">
      <w:pPr>
        <w:shd w:val="clear" w:color="auto" w:fill="FFFFFF"/>
        <w:spacing w:after="0" w:line="0" w:lineRule="auto"/>
        <w:rPr>
          <w:rFonts w:ascii="Roboto sans-serif" w:eastAsia="Times New Roman" w:hAnsi="Roboto sans-serif" w:cs="Times New Roman"/>
          <w:i/>
          <w:iCs/>
          <w:color w:val="9D9D9D"/>
          <w:sz w:val="2"/>
          <w:szCs w:val="2"/>
          <w:lang w:eastAsia="uk-UA"/>
        </w:rPr>
      </w:pPr>
      <w:r w:rsidRPr="00072415">
        <w:rPr>
          <w:rFonts w:ascii="Roboto sans-serif" w:eastAsia="Times New Roman" w:hAnsi="Roboto sans-serif" w:cs="Times New Roman"/>
          <w:i/>
          <w:iCs/>
          <w:color w:val="FFFFFF"/>
          <w:sz w:val="18"/>
          <w:lang w:eastAsia="uk-UA"/>
        </w:rPr>
        <w:t>60</w:t>
      </w:r>
    </w:p>
    <w:p w:rsidR="00072415" w:rsidRPr="00072415" w:rsidRDefault="00072415" w:rsidP="00072415">
      <w:pPr>
        <w:pBdr>
          <w:bottom w:val="single" w:sz="18" w:space="0" w:color="E5633F"/>
        </w:pBdr>
        <w:shd w:val="clear" w:color="auto" w:fill="FFFFFF"/>
        <w:spacing w:after="100" w:afterAutospacing="1" w:line="240" w:lineRule="auto"/>
        <w:outlineLvl w:val="3"/>
        <w:rPr>
          <w:rFonts w:ascii="Roboto sans-serif" w:eastAsia="Times New Roman" w:hAnsi="Roboto sans-serif" w:cs="Times New Roman"/>
          <w:color w:val="E5633F"/>
          <w:sz w:val="24"/>
          <w:szCs w:val="24"/>
          <w:lang w:eastAsia="uk-UA"/>
        </w:rPr>
      </w:pPr>
      <w:r w:rsidRPr="00072415">
        <w:rPr>
          <w:rFonts w:ascii="Roboto sans-serif" w:eastAsia="Times New Roman" w:hAnsi="Roboto sans-serif" w:cs="Times New Roman"/>
          <w:color w:val="E5633F"/>
          <w:sz w:val="24"/>
          <w:szCs w:val="24"/>
          <w:lang w:eastAsia="uk-UA"/>
        </w:rPr>
        <w:t>Фотогалерея</w:t>
      </w:r>
    </w:p>
    <w:p w:rsidR="00072415" w:rsidRPr="00072415" w:rsidRDefault="00072415" w:rsidP="00072415">
      <w:pPr>
        <w:shd w:val="clear" w:color="auto" w:fill="FFFFFF"/>
        <w:spacing w:after="0" w:line="240" w:lineRule="auto"/>
        <w:rPr>
          <w:rFonts w:ascii="Roboto sans-serif" w:eastAsia="Times New Roman" w:hAnsi="Roboto sans-serif" w:cs="Times New Roman"/>
          <w:color w:val="212529"/>
          <w:sz w:val="26"/>
          <w:szCs w:val="26"/>
          <w:lang w:eastAsia="uk-UA"/>
        </w:rPr>
      </w:pPr>
      <w:r>
        <w:rPr>
          <w:rFonts w:ascii="Roboto sans-serif" w:eastAsia="Times New Roman" w:hAnsi="Roboto sans-serif" w:cs="Times New Roman"/>
          <w:noProof/>
          <w:color w:val="007BFF"/>
          <w:sz w:val="26"/>
          <w:szCs w:val="26"/>
          <w:lang w:eastAsia="uk-UA"/>
        </w:rPr>
        <w:lastRenderedPageBreak/>
        <w:drawing>
          <wp:inline distT="0" distB="0" distL="0" distR="0">
            <wp:extent cx="2383790" cy="1715770"/>
            <wp:effectExtent l="19050" t="0" r="0" b="0"/>
            <wp:docPr id="6" name="Рисунок 6" descr="Шкідливі звички: куріння, алкоголізм, наркоманія">
              <a:hlinkClick xmlns:a="http://schemas.openxmlformats.org/drawingml/2006/main" r:id="rId5" tooltip="&quot;Шкідливі звички: куріння, алкоголізм, нарком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Шкідливі звички: куріння, алкоголізм, наркоманія">
                      <a:hlinkClick r:id="rId5" tooltip="&quot;Шкідливі звички: куріння, алкоголізм, наркоманія&quot;"/>
                    </pic:cNvPr>
                    <pic:cNvPicPr>
                      <a:picLocks noChangeAspect="1" noChangeArrowheads="1"/>
                    </pic:cNvPicPr>
                  </pic:nvPicPr>
                  <pic:blipFill>
                    <a:blip r:embed="rId15"/>
                    <a:srcRect/>
                    <a:stretch>
                      <a:fillRect/>
                    </a:stretch>
                  </pic:blipFill>
                  <pic:spPr bwMode="auto">
                    <a:xfrm>
                      <a:off x="0" y="0"/>
                      <a:ext cx="2383790" cy="1715770"/>
                    </a:xfrm>
                    <a:prstGeom prst="rect">
                      <a:avLst/>
                    </a:prstGeom>
                    <a:noFill/>
                    <a:ln w="9525">
                      <a:noFill/>
                      <a:miter lim="800000"/>
                      <a:headEnd/>
                      <a:tailEnd/>
                    </a:ln>
                  </pic:spPr>
                </pic:pic>
              </a:graphicData>
            </a:graphic>
          </wp:inline>
        </w:drawing>
      </w:r>
      <w:r w:rsidRPr="00072415">
        <w:rPr>
          <w:rFonts w:ascii="Roboto sans-serif" w:eastAsia="Times New Roman" w:hAnsi="Roboto sans-serif" w:cs="Times New Roman"/>
          <w:color w:val="212529"/>
          <w:sz w:val="26"/>
          <w:szCs w:val="26"/>
          <w:lang w:eastAsia="uk-UA"/>
        </w:rPr>
        <w:t> </w:t>
      </w:r>
      <w:r>
        <w:rPr>
          <w:rFonts w:ascii="Roboto sans-serif" w:eastAsia="Times New Roman" w:hAnsi="Roboto sans-serif" w:cs="Times New Roman"/>
          <w:noProof/>
          <w:color w:val="007BFF"/>
          <w:sz w:val="26"/>
          <w:szCs w:val="26"/>
          <w:lang w:eastAsia="uk-UA"/>
        </w:rPr>
        <w:drawing>
          <wp:inline distT="0" distB="0" distL="0" distR="0">
            <wp:extent cx="2383790" cy="1715770"/>
            <wp:effectExtent l="19050" t="0" r="0" b="0"/>
            <wp:docPr id="7" name="Рисунок 7" descr="Шкідливі звички: куріння, алкоголізм, наркоманія">
              <a:hlinkClick xmlns:a="http://schemas.openxmlformats.org/drawingml/2006/main" r:id="rId7" tooltip="&quot;Шкідливі звички: куріння, алкоголізм, нарком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кідливі звички: куріння, алкоголізм, наркоманія">
                      <a:hlinkClick r:id="rId7" tooltip="&quot;Шкідливі звички: куріння, алкоголізм, наркоманія&quot;"/>
                    </pic:cNvPr>
                    <pic:cNvPicPr>
                      <a:picLocks noChangeAspect="1" noChangeArrowheads="1"/>
                    </pic:cNvPicPr>
                  </pic:nvPicPr>
                  <pic:blipFill>
                    <a:blip r:embed="rId16"/>
                    <a:srcRect/>
                    <a:stretch>
                      <a:fillRect/>
                    </a:stretch>
                  </pic:blipFill>
                  <pic:spPr bwMode="auto">
                    <a:xfrm>
                      <a:off x="0" y="0"/>
                      <a:ext cx="2383790" cy="1715770"/>
                    </a:xfrm>
                    <a:prstGeom prst="rect">
                      <a:avLst/>
                    </a:prstGeom>
                    <a:noFill/>
                    <a:ln w="9525">
                      <a:noFill/>
                      <a:miter lim="800000"/>
                      <a:headEnd/>
                      <a:tailEnd/>
                    </a:ln>
                  </pic:spPr>
                </pic:pic>
              </a:graphicData>
            </a:graphic>
          </wp:inline>
        </w:drawing>
      </w:r>
      <w:r w:rsidRPr="00072415">
        <w:rPr>
          <w:rFonts w:ascii="Roboto sans-serif" w:eastAsia="Times New Roman" w:hAnsi="Roboto sans-serif" w:cs="Times New Roman"/>
          <w:color w:val="212529"/>
          <w:sz w:val="26"/>
          <w:szCs w:val="26"/>
          <w:lang w:eastAsia="uk-UA"/>
        </w:rPr>
        <w:t> </w:t>
      </w:r>
      <w:r>
        <w:rPr>
          <w:rFonts w:ascii="Roboto sans-serif" w:eastAsia="Times New Roman" w:hAnsi="Roboto sans-serif" w:cs="Times New Roman"/>
          <w:noProof/>
          <w:color w:val="007BFF"/>
          <w:sz w:val="26"/>
          <w:szCs w:val="26"/>
          <w:lang w:eastAsia="uk-UA"/>
        </w:rPr>
        <w:drawing>
          <wp:inline distT="0" distB="0" distL="0" distR="0">
            <wp:extent cx="2383790" cy="1715770"/>
            <wp:effectExtent l="19050" t="0" r="0" b="0"/>
            <wp:docPr id="8" name="Рисунок 8" descr="Шкідливі звички: куріння, алкоголізм, наркоманія">
              <a:hlinkClick xmlns:a="http://schemas.openxmlformats.org/drawingml/2006/main" r:id="rId9" tooltip="&quot;Шкідливі звички: куріння, алкоголізм, нарком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Шкідливі звички: куріння, алкоголізм, наркоманія">
                      <a:hlinkClick r:id="rId9" tooltip="&quot;Шкідливі звички: куріння, алкоголізм, наркоманія&quot;"/>
                    </pic:cNvPr>
                    <pic:cNvPicPr>
                      <a:picLocks noChangeAspect="1" noChangeArrowheads="1"/>
                    </pic:cNvPicPr>
                  </pic:nvPicPr>
                  <pic:blipFill>
                    <a:blip r:embed="rId17"/>
                    <a:srcRect/>
                    <a:stretch>
                      <a:fillRect/>
                    </a:stretch>
                  </pic:blipFill>
                  <pic:spPr bwMode="auto">
                    <a:xfrm>
                      <a:off x="0" y="0"/>
                      <a:ext cx="2383790" cy="1715770"/>
                    </a:xfrm>
                    <a:prstGeom prst="rect">
                      <a:avLst/>
                    </a:prstGeom>
                    <a:noFill/>
                    <a:ln w="9525">
                      <a:noFill/>
                      <a:miter lim="800000"/>
                      <a:headEnd/>
                      <a:tailEnd/>
                    </a:ln>
                  </pic:spPr>
                </pic:pic>
              </a:graphicData>
            </a:graphic>
          </wp:inline>
        </w:drawing>
      </w:r>
      <w:r w:rsidRPr="00072415">
        <w:rPr>
          <w:rFonts w:ascii="Roboto sans-serif" w:eastAsia="Times New Roman" w:hAnsi="Roboto sans-serif" w:cs="Times New Roman"/>
          <w:color w:val="212529"/>
          <w:sz w:val="26"/>
          <w:szCs w:val="26"/>
          <w:lang w:eastAsia="uk-UA"/>
        </w:rPr>
        <w:t> </w:t>
      </w:r>
      <w:r>
        <w:rPr>
          <w:rFonts w:ascii="Roboto sans-serif" w:eastAsia="Times New Roman" w:hAnsi="Roboto sans-serif" w:cs="Times New Roman"/>
          <w:noProof/>
          <w:color w:val="007BFF"/>
          <w:sz w:val="26"/>
          <w:szCs w:val="26"/>
          <w:lang w:eastAsia="uk-UA"/>
        </w:rPr>
        <w:drawing>
          <wp:inline distT="0" distB="0" distL="0" distR="0">
            <wp:extent cx="2383790" cy="1715770"/>
            <wp:effectExtent l="19050" t="0" r="0" b="0"/>
            <wp:docPr id="9" name="Рисунок 9" descr="Шкідливі звички: куріння, алкоголізм, наркоманія">
              <a:hlinkClick xmlns:a="http://schemas.openxmlformats.org/drawingml/2006/main" r:id="rId11" tooltip="&quot;Шкідливі звички: куріння, алкоголізм, нарком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Шкідливі звички: куріння, алкоголізм, наркоманія">
                      <a:hlinkClick r:id="rId11" tooltip="&quot;Шкідливі звички: куріння, алкоголізм, наркоманія&quot;"/>
                    </pic:cNvPr>
                    <pic:cNvPicPr>
                      <a:picLocks noChangeAspect="1" noChangeArrowheads="1"/>
                    </pic:cNvPicPr>
                  </pic:nvPicPr>
                  <pic:blipFill>
                    <a:blip r:embed="rId18"/>
                    <a:srcRect/>
                    <a:stretch>
                      <a:fillRect/>
                    </a:stretch>
                  </pic:blipFill>
                  <pic:spPr bwMode="auto">
                    <a:xfrm>
                      <a:off x="0" y="0"/>
                      <a:ext cx="2383790" cy="1715770"/>
                    </a:xfrm>
                    <a:prstGeom prst="rect">
                      <a:avLst/>
                    </a:prstGeom>
                    <a:noFill/>
                    <a:ln w="9525">
                      <a:noFill/>
                      <a:miter lim="800000"/>
                      <a:headEnd/>
                      <a:tailEnd/>
                    </a:ln>
                  </pic:spPr>
                </pic:pic>
              </a:graphicData>
            </a:graphic>
          </wp:inline>
        </w:drawing>
      </w:r>
      <w:r w:rsidRPr="00072415">
        <w:rPr>
          <w:rFonts w:ascii="Roboto sans-serif" w:eastAsia="Times New Roman" w:hAnsi="Roboto sans-serif" w:cs="Times New Roman"/>
          <w:color w:val="212529"/>
          <w:sz w:val="26"/>
          <w:szCs w:val="26"/>
          <w:lang w:eastAsia="uk-UA"/>
        </w:rPr>
        <w:t> </w:t>
      </w:r>
      <w:r>
        <w:rPr>
          <w:rFonts w:ascii="Roboto sans-serif" w:eastAsia="Times New Roman" w:hAnsi="Roboto sans-serif" w:cs="Times New Roman"/>
          <w:noProof/>
          <w:color w:val="007BFF"/>
          <w:sz w:val="26"/>
          <w:szCs w:val="26"/>
          <w:lang w:eastAsia="uk-UA"/>
        </w:rPr>
        <w:drawing>
          <wp:inline distT="0" distB="0" distL="0" distR="0">
            <wp:extent cx="2383790" cy="1715770"/>
            <wp:effectExtent l="19050" t="0" r="0" b="0"/>
            <wp:docPr id="10" name="Рисунок 10" descr="Шкідливі звички: куріння, алкоголізм, наркоманія">
              <a:hlinkClick xmlns:a="http://schemas.openxmlformats.org/drawingml/2006/main" r:id="rId13" tooltip="&quot;Шкідливі звички: куріння, алкоголізм, наркомані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Шкідливі звички: куріння, алкоголізм, наркоманія">
                      <a:hlinkClick r:id="rId13" tooltip="&quot;Шкідливі звички: куріння, алкоголізм, наркоманія&quot;"/>
                    </pic:cNvPr>
                    <pic:cNvPicPr>
                      <a:picLocks noChangeAspect="1" noChangeArrowheads="1"/>
                    </pic:cNvPicPr>
                  </pic:nvPicPr>
                  <pic:blipFill>
                    <a:blip r:embed="rId19"/>
                    <a:srcRect/>
                    <a:stretch>
                      <a:fillRect/>
                    </a:stretch>
                  </pic:blipFill>
                  <pic:spPr bwMode="auto">
                    <a:xfrm>
                      <a:off x="0" y="0"/>
                      <a:ext cx="2383790" cy="1715770"/>
                    </a:xfrm>
                    <a:prstGeom prst="rect">
                      <a:avLst/>
                    </a:prstGeom>
                    <a:noFill/>
                    <a:ln w="9525">
                      <a:noFill/>
                      <a:miter lim="800000"/>
                      <a:headEnd/>
                      <a:tailEnd/>
                    </a:ln>
                  </pic:spPr>
                </pic:pic>
              </a:graphicData>
            </a:graphic>
          </wp:inline>
        </w:drawing>
      </w:r>
    </w:p>
    <w:p w:rsidR="005F2731" w:rsidRDefault="005F2731"/>
    <w:sectPr w:rsidR="005F2731" w:rsidSect="005F273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01434"/>
    <w:multiLevelType w:val="multilevel"/>
    <w:tmpl w:val="1E6C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AD7DD8"/>
    <w:multiLevelType w:val="multilevel"/>
    <w:tmpl w:val="333E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B64E9A"/>
    <w:multiLevelType w:val="multilevel"/>
    <w:tmpl w:val="6A6C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CC7238"/>
    <w:multiLevelType w:val="multilevel"/>
    <w:tmpl w:val="1EDA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hyphenationZone w:val="425"/>
  <w:characterSpacingControl w:val="doNotCompress"/>
  <w:compat/>
  <w:rsids>
    <w:rsidRoot w:val="00072415"/>
    <w:rsid w:val="00072415"/>
    <w:rsid w:val="005F273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731"/>
  </w:style>
  <w:style w:type="paragraph" w:styleId="1">
    <w:name w:val="heading 1"/>
    <w:basedOn w:val="a"/>
    <w:link w:val="10"/>
    <w:uiPriority w:val="9"/>
    <w:qFormat/>
    <w:rsid w:val="000724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link w:val="40"/>
    <w:uiPriority w:val="9"/>
    <w:qFormat/>
    <w:rsid w:val="00072415"/>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415"/>
    <w:rPr>
      <w:rFonts w:ascii="Times New Roman" w:eastAsia="Times New Roman" w:hAnsi="Times New Roman" w:cs="Times New Roman"/>
      <w:b/>
      <w:bCs/>
      <w:kern w:val="36"/>
      <w:sz w:val="48"/>
      <w:szCs w:val="48"/>
      <w:lang w:eastAsia="uk-UA"/>
    </w:rPr>
  </w:style>
  <w:style w:type="character" w:customStyle="1" w:styleId="40">
    <w:name w:val="Заголовок 4 Знак"/>
    <w:basedOn w:val="a0"/>
    <w:link w:val="4"/>
    <w:uiPriority w:val="9"/>
    <w:rsid w:val="00072415"/>
    <w:rPr>
      <w:rFonts w:ascii="Times New Roman" w:eastAsia="Times New Roman" w:hAnsi="Times New Roman" w:cs="Times New Roman"/>
      <w:b/>
      <w:bCs/>
      <w:sz w:val="24"/>
      <w:szCs w:val="24"/>
      <w:lang w:eastAsia="uk-UA"/>
    </w:rPr>
  </w:style>
  <w:style w:type="paragraph" w:customStyle="1" w:styleId="bi">
    <w:name w:val="bi"/>
    <w:basedOn w:val="a"/>
    <w:rsid w:val="000724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072415"/>
    <w:rPr>
      <w:b/>
      <w:bCs/>
    </w:rPr>
  </w:style>
  <w:style w:type="character" w:styleId="a4">
    <w:name w:val="Emphasis"/>
    <w:basedOn w:val="a0"/>
    <w:uiPriority w:val="20"/>
    <w:qFormat/>
    <w:rsid w:val="00072415"/>
    <w:rPr>
      <w:i/>
      <w:iCs/>
    </w:rPr>
  </w:style>
  <w:style w:type="paragraph" w:styleId="a5">
    <w:name w:val="Normal (Web)"/>
    <w:basedOn w:val="a"/>
    <w:uiPriority w:val="99"/>
    <w:semiHidden/>
    <w:unhideWhenUsed/>
    <w:rsid w:val="000724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t4-share-count-container">
    <w:name w:val="at4-share-count-container"/>
    <w:basedOn w:val="a0"/>
    <w:rsid w:val="00072415"/>
  </w:style>
  <w:style w:type="paragraph" w:styleId="a6">
    <w:name w:val="Balloon Text"/>
    <w:basedOn w:val="a"/>
    <w:link w:val="a7"/>
    <w:uiPriority w:val="99"/>
    <w:semiHidden/>
    <w:unhideWhenUsed/>
    <w:rsid w:val="000724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24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2431863">
      <w:bodyDiv w:val="1"/>
      <w:marLeft w:val="0"/>
      <w:marRight w:val="0"/>
      <w:marTop w:val="0"/>
      <w:marBottom w:val="0"/>
      <w:divBdr>
        <w:top w:val="none" w:sz="0" w:space="0" w:color="auto"/>
        <w:left w:val="none" w:sz="0" w:space="0" w:color="auto"/>
        <w:bottom w:val="none" w:sz="0" w:space="0" w:color="auto"/>
        <w:right w:val="none" w:sz="0" w:space="0" w:color="auto"/>
      </w:divBdr>
      <w:divsChild>
        <w:div w:id="25254569">
          <w:marLeft w:val="0"/>
          <w:marRight w:val="0"/>
          <w:marTop w:val="0"/>
          <w:marBottom w:val="0"/>
          <w:divBdr>
            <w:top w:val="none" w:sz="0" w:space="0" w:color="auto"/>
            <w:left w:val="none" w:sz="0" w:space="0" w:color="auto"/>
            <w:bottom w:val="none" w:sz="0" w:space="0" w:color="auto"/>
            <w:right w:val="none" w:sz="0" w:space="0" w:color="auto"/>
          </w:divBdr>
        </w:div>
        <w:div w:id="786195729">
          <w:marLeft w:val="0"/>
          <w:marRight w:val="0"/>
          <w:marTop w:val="0"/>
          <w:marBottom w:val="0"/>
          <w:divBdr>
            <w:top w:val="none" w:sz="0" w:space="0" w:color="auto"/>
            <w:left w:val="none" w:sz="0" w:space="0" w:color="auto"/>
            <w:bottom w:val="none" w:sz="0" w:space="0" w:color="auto"/>
            <w:right w:val="none" w:sz="0" w:space="0" w:color="auto"/>
          </w:divBdr>
        </w:div>
        <w:div w:id="918565783">
          <w:marLeft w:val="0"/>
          <w:marRight w:val="0"/>
          <w:marTop w:val="0"/>
          <w:marBottom w:val="0"/>
          <w:divBdr>
            <w:top w:val="none" w:sz="0" w:space="0" w:color="auto"/>
            <w:left w:val="none" w:sz="0" w:space="0" w:color="auto"/>
            <w:bottom w:val="none" w:sz="0" w:space="0" w:color="auto"/>
            <w:right w:val="none" w:sz="0" w:space="0" w:color="auto"/>
          </w:divBdr>
          <w:divsChild>
            <w:div w:id="2017342442">
              <w:marLeft w:val="0"/>
              <w:marRight w:val="0"/>
              <w:marTop w:val="0"/>
              <w:marBottom w:val="0"/>
              <w:divBdr>
                <w:top w:val="none" w:sz="0" w:space="0" w:color="auto"/>
                <w:left w:val="none" w:sz="0" w:space="0" w:color="auto"/>
                <w:bottom w:val="none" w:sz="0" w:space="0" w:color="auto"/>
                <w:right w:val="none" w:sz="0" w:space="0" w:color="auto"/>
              </w:divBdr>
              <w:divsChild>
                <w:div w:id="16879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udau.edu.ua/assets/images/2014/deps/psiholog/kalejdoskop/bad-habbits/image008.jpg"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dau.edu.ua/assets/images/2014/deps/psiholog/kalejdoskop/bad-habbits/image003.jpg" TargetMode="Externa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udau.edu.ua/assets/images/2014/deps/psiholog/kalejdoskop/bad-habbits/image006.jpg" TargetMode="External"/><Relationship Id="rId5" Type="http://schemas.openxmlformats.org/officeDocument/2006/relationships/hyperlink" Target="https://www.udau.edu.ua/assets/images/2014/deps/psiholog/kalejdoskop/bad-habbits/image001.jpg" TargetMode="Externa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www.udau.edu.ua/assets/images/2014/deps/psiholog/kalejdoskop/bad-habbits/image005.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3986</Words>
  <Characters>2273</Characters>
  <Application>Microsoft Office Word</Application>
  <DocSecurity>0</DocSecurity>
  <Lines>18</Lines>
  <Paragraphs>12</Paragraphs>
  <ScaleCrop>false</ScaleCrop>
  <Company>Grizli777</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Федосеева</dc:creator>
  <cp:lastModifiedBy>Федосеева</cp:lastModifiedBy>
  <cp:revision>1</cp:revision>
  <dcterms:created xsi:type="dcterms:W3CDTF">2021-04-19T09:51:00Z</dcterms:created>
  <dcterms:modified xsi:type="dcterms:W3CDTF">2021-04-19T09:53:00Z</dcterms:modified>
</cp:coreProperties>
</file>